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0" w:firstLineChars="100"/>
        <w:jc w:val="left"/>
        <w:rPr>
          <w:rFonts w:ascii="方正黑体_GBK" w:hAnsi="黑体" w:eastAsia="方正黑体_GBK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黑体" w:eastAsia="方正黑体_GBK"/>
          <w:color w:val="auto"/>
          <w:sz w:val="32"/>
          <w:szCs w:val="32"/>
        </w:rPr>
        <w:t>附件：</w:t>
      </w:r>
    </w:p>
    <w:p>
      <w:pPr>
        <w:autoSpaceDE w:val="0"/>
        <w:autoSpaceDN w:val="0"/>
        <w:snapToGrid w:val="0"/>
        <w:jc w:val="center"/>
        <w:rPr>
          <w:rFonts w:ascii="方正小标宋简体" w:hAnsi="黑体" w:eastAsia="方正小标宋简体" w:cs="方正小标宋_GBK"/>
          <w:snapToGrid w:val="0"/>
          <w:color w:val="auto"/>
          <w:kern w:val="0"/>
          <w:sz w:val="32"/>
          <w:szCs w:val="32"/>
        </w:rPr>
      </w:pPr>
      <w:r>
        <w:rPr>
          <w:rFonts w:ascii="方正小标宋简体" w:hAnsi="黑体" w:eastAsia="方正小标宋简体" w:cs="方正小标宋_GBK"/>
          <w:snapToGrid w:val="0"/>
          <w:color w:val="auto"/>
          <w:kern w:val="0"/>
          <w:sz w:val="32"/>
          <w:szCs w:val="32"/>
        </w:rPr>
        <w:t>区</w:t>
      </w:r>
      <w:r>
        <w:rPr>
          <w:rFonts w:hint="eastAsia" w:ascii="方正小标宋简体" w:hAnsi="黑体" w:eastAsia="方正小标宋简体" w:cs="方正小标宋_GBK"/>
          <w:snapToGrid w:val="0"/>
          <w:color w:val="auto"/>
          <w:kern w:val="0"/>
          <w:sz w:val="32"/>
          <w:szCs w:val="32"/>
        </w:rPr>
        <w:t>政协联络联谊服务</w:t>
      </w:r>
      <w:r>
        <w:rPr>
          <w:rFonts w:ascii="方正小标宋简体" w:hAnsi="黑体" w:eastAsia="方正小标宋简体" w:cs="方正小标宋_GBK"/>
          <w:snapToGrid w:val="0"/>
          <w:color w:val="auto"/>
          <w:kern w:val="0"/>
          <w:sz w:val="32"/>
          <w:szCs w:val="32"/>
        </w:rPr>
        <w:t>中心公开选调工作人员报名表</w:t>
      </w:r>
    </w:p>
    <w:p>
      <w:pPr>
        <w:autoSpaceDE w:val="0"/>
        <w:autoSpaceDN w:val="0"/>
        <w:snapToGrid w:val="0"/>
        <w:jc w:val="center"/>
        <w:rPr>
          <w:rFonts w:ascii="方正小标宋_GBK" w:hAnsi="黑体" w:eastAsia="方正小标宋_GBK" w:cs="方正小标宋_GBK"/>
          <w:snapToGrid w:val="0"/>
          <w:color w:val="auto"/>
          <w:kern w:val="0"/>
          <w:sz w:val="28"/>
          <w:szCs w:val="28"/>
        </w:rPr>
      </w:pPr>
    </w:p>
    <w:tbl>
      <w:tblPr>
        <w:tblStyle w:val="2"/>
        <w:tblW w:w="9923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281"/>
        <w:gridCol w:w="458"/>
        <w:gridCol w:w="736"/>
        <w:gridCol w:w="1194"/>
        <w:gridCol w:w="1194"/>
        <w:gridCol w:w="1194"/>
        <w:gridCol w:w="15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性 别</w:t>
            </w: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5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参加工作时间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入党时间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5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366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5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</w:trPr>
        <w:tc>
          <w:tcPr>
            <w:tcW w:w="226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学历学位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全日制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毕业院校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及专业</w:t>
            </w:r>
          </w:p>
        </w:tc>
        <w:tc>
          <w:tcPr>
            <w:tcW w:w="3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</w:trPr>
        <w:tc>
          <w:tcPr>
            <w:tcW w:w="22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在职教育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毕业院校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及专业</w:t>
            </w:r>
          </w:p>
        </w:tc>
        <w:tc>
          <w:tcPr>
            <w:tcW w:w="3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现任职单位及职务</w:t>
            </w:r>
          </w:p>
        </w:tc>
        <w:tc>
          <w:tcPr>
            <w:tcW w:w="366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任现职级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2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76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76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720" w:firstLineChars="300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手机：                       座机：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5" w:hRule="atLeast"/>
        </w:trPr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工作简历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765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color w:val="auto"/>
                <w:sz w:val="24"/>
                <w:szCs w:val="24"/>
                <w:lang w:eastAsia="zh-CN"/>
              </w:rPr>
            </w:pPr>
          </w:p>
          <w:p>
            <w:pPr>
              <w:widowControl/>
              <w:rPr>
                <w:rFonts w:hint="eastAsia" w:ascii="仿宋_GB2312" w:hAnsi="宋体" w:eastAsia="仿宋_GB2312"/>
                <w:color w:val="auto"/>
                <w:sz w:val="24"/>
                <w:szCs w:val="24"/>
                <w:lang w:eastAsia="zh-CN"/>
              </w:rPr>
            </w:pPr>
          </w:p>
          <w:p>
            <w:pPr>
              <w:widowControl/>
              <w:rPr>
                <w:rFonts w:hint="eastAsia" w:ascii="仿宋_GB2312" w:hAnsi="宋体" w:eastAsia="仿宋_GB2312"/>
                <w:color w:val="auto"/>
                <w:sz w:val="24"/>
                <w:szCs w:val="24"/>
                <w:lang w:eastAsia="zh-CN"/>
              </w:rPr>
            </w:pPr>
          </w:p>
          <w:p>
            <w:pPr>
              <w:widowControl/>
              <w:rPr>
                <w:rFonts w:hint="eastAsia" w:ascii="仿宋_GB2312" w:hAnsi="宋体" w:eastAsia="仿宋_GB2312"/>
                <w:color w:val="auto"/>
                <w:sz w:val="24"/>
                <w:szCs w:val="24"/>
                <w:lang w:eastAsia="zh-CN"/>
              </w:rPr>
            </w:pPr>
          </w:p>
          <w:p>
            <w:pPr>
              <w:widowControl/>
              <w:rPr>
                <w:rFonts w:hint="eastAsia" w:ascii="仿宋_GB2312" w:hAnsi="宋体" w:eastAsia="仿宋_GB2312"/>
                <w:color w:val="auto"/>
                <w:sz w:val="24"/>
                <w:szCs w:val="24"/>
                <w:lang w:eastAsia="zh-CN"/>
              </w:rPr>
            </w:pPr>
          </w:p>
          <w:p>
            <w:pPr>
              <w:widowControl/>
              <w:rPr>
                <w:rFonts w:hint="eastAsia" w:ascii="仿宋_GB2312" w:hAnsi="宋体" w:eastAsia="仿宋_GB2312"/>
                <w:color w:val="auto"/>
                <w:sz w:val="24"/>
                <w:szCs w:val="24"/>
                <w:lang w:eastAsia="zh-CN"/>
              </w:rPr>
            </w:pPr>
          </w:p>
          <w:p>
            <w:pPr>
              <w:widowControl/>
              <w:rPr>
                <w:rFonts w:hint="eastAsia" w:ascii="仿宋_GB2312" w:hAnsi="宋体" w:eastAsia="仿宋_GB2312"/>
                <w:color w:val="auto"/>
                <w:sz w:val="24"/>
                <w:szCs w:val="24"/>
                <w:lang w:eastAsia="zh-CN"/>
              </w:rPr>
            </w:pPr>
          </w:p>
          <w:p>
            <w:pPr>
              <w:widowControl/>
              <w:rPr>
                <w:rFonts w:hint="eastAsia" w:ascii="仿宋_GB2312" w:hAnsi="宋体" w:eastAsia="仿宋_GB2312"/>
                <w:color w:val="auto"/>
                <w:sz w:val="24"/>
                <w:szCs w:val="24"/>
                <w:lang w:eastAsia="zh-CN"/>
              </w:rPr>
            </w:pPr>
          </w:p>
          <w:p>
            <w:pPr>
              <w:widowControl/>
              <w:rPr>
                <w:rFonts w:hint="eastAsia" w:ascii="仿宋_GB2312" w:hAnsi="宋体" w:eastAsia="仿宋_GB2312"/>
                <w:color w:val="auto"/>
                <w:sz w:val="24"/>
                <w:szCs w:val="24"/>
                <w:lang w:eastAsia="zh-CN"/>
              </w:rPr>
            </w:pPr>
          </w:p>
          <w:p>
            <w:pPr>
              <w:widowControl/>
              <w:rPr>
                <w:rFonts w:hint="eastAsia" w:ascii="仿宋_GB2312" w:hAnsi="宋体" w:eastAsia="仿宋_GB2312"/>
                <w:color w:val="auto"/>
                <w:sz w:val="24"/>
                <w:szCs w:val="24"/>
                <w:lang w:eastAsia="zh-CN"/>
              </w:rPr>
            </w:pPr>
          </w:p>
          <w:p>
            <w:pPr>
              <w:widowControl/>
              <w:rPr>
                <w:rFonts w:hint="eastAsia" w:ascii="仿宋_GB2312" w:hAnsi="宋体" w:eastAsia="仿宋_GB2312"/>
                <w:color w:val="auto"/>
                <w:sz w:val="24"/>
                <w:szCs w:val="24"/>
                <w:lang w:eastAsia="zh-CN"/>
              </w:rPr>
            </w:pPr>
          </w:p>
          <w:p>
            <w:pPr>
              <w:widowControl/>
              <w:rPr>
                <w:rFonts w:hint="eastAsia" w:ascii="仿宋_GB2312" w:hAnsi="宋体" w:eastAsia="仿宋_GB2312"/>
                <w:color w:val="auto"/>
                <w:sz w:val="24"/>
                <w:szCs w:val="24"/>
                <w:lang w:eastAsia="zh-CN"/>
              </w:rPr>
            </w:pPr>
          </w:p>
          <w:p>
            <w:pPr>
              <w:widowControl/>
              <w:rPr>
                <w:rFonts w:hint="eastAsia" w:ascii="仿宋_GB2312" w:hAnsi="宋体" w:eastAsia="仿宋_GB2312"/>
                <w:color w:val="auto"/>
                <w:sz w:val="24"/>
                <w:szCs w:val="24"/>
                <w:lang w:eastAsia="zh-CN"/>
              </w:rPr>
            </w:pPr>
          </w:p>
          <w:p>
            <w:pPr>
              <w:widowControl/>
              <w:rPr>
                <w:rFonts w:hint="eastAsia" w:ascii="仿宋_GB2312" w:hAnsi="宋体" w:eastAsia="仿宋_GB2312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近三年年度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考核情况</w:t>
            </w:r>
          </w:p>
        </w:tc>
        <w:tc>
          <w:tcPr>
            <w:tcW w:w="1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2019年</w:t>
            </w:r>
          </w:p>
        </w:tc>
        <w:tc>
          <w:tcPr>
            <w:tcW w:w="59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1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2020年</w:t>
            </w:r>
          </w:p>
        </w:tc>
        <w:tc>
          <w:tcPr>
            <w:tcW w:w="59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2021年</w:t>
            </w:r>
          </w:p>
        </w:tc>
        <w:tc>
          <w:tcPr>
            <w:tcW w:w="59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奖惩情况</w:t>
            </w:r>
          </w:p>
        </w:tc>
        <w:tc>
          <w:tcPr>
            <w:tcW w:w="76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  <w:p>
            <w:pPr>
              <w:widowControl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  <w:p>
            <w:pPr>
              <w:widowControl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  <w:p>
            <w:pPr>
              <w:widowControl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  <w:p>
            <w:pPr>
              <w:widowControl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  <w:p>
            <w:pPr>
              <w:widowControl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226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家庭主要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成员及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社会关系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pacing w:val="-20"/>
                <w:sz w:val="24"/>
                <w:szCs w:val="24"/>
              </w:rPr>
              <w:t>关系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2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2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2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2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2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2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本人</w:t>
            </w:r>
          </w:p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承诺</w:t>
            </w:r>
          </w:p>
        </w:tc>
        <w:tc>
          <w:tcPr>
            <w:tcW w:w="76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_GB2312" w:hAnsi="仿宋" w:eastAsia="仿宋_GB2312" w:cs="仿宋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4"/>
                <w:szCs w:val="24"/>
              </w:rPr>
              <w:t>本表所填写的内容、信息准确无误，提交的证件、材料和照片真实有效。如有虚假，本人依纪依法承担一切责任和后果。</w:t>
            </w:r>
          </w:p>
          <w:p>
            <w:pPr>
              <w:ind w:firstLine="600" w:firstLineChars="250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_GB2312" w:hAnsi="仿宋" w:eastAsia="仿宋_GB2312" w:cs="仿宋"/>
                <w:color w:val="auto"/>
                <w:sz w:val="24"/>
                <w:szCs w:val="24"/>
              </w:rPr>
            </w:pPr>
          </w:p>
          <w:p>
            <w:pPr>
              <w:ind w:firstLine="600" w:firstLineChars="250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</w:rPr>
            </w:pPr>
          </w:p>
          <w:p>
            <w:pPr>
              <w:ind w:firstLine="600" w:firstLineChars="250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4"/>
                <w:szCs w:val="24"/>
              </w:rPr>
              <w:t>签名</w:t>
            </w:r>
            <w:r>
              <w:rPr>
                <w:rFonts w:ascii="仿宋_GB2312" w:hAnsi="仿宋" w:eastAsia="仿宋_GB2312" w:cs="仿宋"/>
                <w:color w:val="auto"/>
                <w:sz w:val="24"/>
                <w:szCs w:val="24"/>
              </w:rPr>
              <w:t xml:space="preserve">:                             </w:t>
            </w:r>
            <w:r>
              <w:rPr>
                <w:rFonts w:hint="eastAsia" w:ascii="仿宋_GB2312" w:hAnsi="仿宋" w:eastAsia="仿宋_GB2312" w:cs="仿宋"/>
                <w:color w:val="auto"/>
                <w:sz w:val="24"/>
                <w:szCs w:val="24"/>
              </w:rPr>
              <w:t xml:space="preserve">    年      月    日</w:t>
            </w:r>
          </w:p>
          <w:p>
            <w:pPr>
              <w:ind w:firstLine="600" w:firstLineChars="250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  <w:t>主管</w:t>
            </w:r>
          </w:p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单位</w:t>
            </w:r>
          </w:p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76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</w:rPr>
            </w:pPr>
          </w:p>
          <w:p>
            <w:pPr>
              <w:ind w:firstLine="720" w:firstLineChars="300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lang w:val="en-US" w:eastAsia="zh-CN"/>
              </w:rPr>
              <w:t>主要负责人签字：</w:t>
            </w:r>
            <w:r>
              <w:rPr>
                <w:rFonts w:hint="eastAsia" w:ascii="仿宋_GB2312" w:hAnsi="仿宋" w:eastAsia="仿宋_GB2312" w:cs="仿宋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" w:eastAsia="仿宋_GB2312" w:cs="仿宋"/>
                <w:color w:val="auto"/>
                <w:sz w:val="24"/>
                <w:szCs w:val="24"/>
              </w:rPr>
              <w:t xml:space="preserve">          （</w:t>
            </w:r>
            <w:r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lang w:val="en-US" w:eastAsia="zh-CN"/>
              </w:rPr>
              <w:t>单位公</w:t>
            </w:r>
            <w:r>
              <w:rPr>
                <w:rFonts w:hint="eastAsia" w:ascii="仿宋_GB2312" w:hAnsi="仿宋" w:eastAsia="仿宋_GB2312" w:cs="仿宋"/>
                <w:color w:val="auto"/>
                <w:sz w:val="24"/>
                <w:szCs w:val="24"/>
              </w:rPr>
              <w:t>章）</w:t>
            </w:r>
          </w:p>
          <w:p>
            <w:pPr>
              <w:ind w:firstLine="480" w:firstLineChars="200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</w:rPr>
            </w:pPr>
          </w:p>
          <w:p>
            <w:pPr>
              <w:ind w:firstLine="5160" w:firstLineChars="2150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4"/>
                <w:szCs w:val="24"/>
              </w:rPr>
              <w:t>年      月    日</w:t>
            </w:r>
          </w:p>
          <w:p>
            <w:pPr>
              <w:ind w:firstLine="5160" w:firstLineChars="2150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备注</w:t>
            </w:r>
          </w:p>
        </w:tc>
        <w:tc>
          <w:tcPr>
            <w:tcW w:w="76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  <w:p>
            <w:pPr>
              <w:jc w:val="both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kNjU3YWE4Mzk4YTgzZDZlOTU1MDA1NzE4Yzk2ZTYifQ=="/>
  </w:docVars>
  <w:rsids>
    <w:rsidRoot w:val="00000000"/>
    <w:rsid w:val="013934FC"/>
    <w:rsid w:val="06420711"/>
    <w:rsid w:val="16622CEF"/>
    <w:rsid w:val="18B47624"/>
    <w:rsid w:val="229337E8"/>
    <w:rsid w:val="2942219A"/>
    <w:rsid w:val="36311758"/>
    <w:rsid w:val="65BE2A39"/>
    <w:rsid w:val="6878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252</Words>
  <Characters>261</Characters>
  <Lines>0</Lines>
  <Paragraphs>0</Paragraphs>
  <TotalTime>10</TotalTime>
  <ScaleCrop>false</ScaleCrop>
  <LinksUpToDate>false</LinksUpToDate>
  <CharactersWithSpaces>360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2022-07-26T07:24:00Z</dcterms:created>
  <dc:creator>10</dc:creator>
  <cp:lastModifiedBy>薛定饿的</cp:lastModifiedBy>
  <cp:lastPrinted>2022-09-01T05:52:43Z</cp:lastPrinted>
  <dcterms:modified xsi:type="dcterms:W3CDTF">2022-09-01T07:11:07Z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CA35063556DE4E40B16393885A17F69B</vt:lpwstr>
  </property>
</Properties>
</file>